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Biografi</w:t>
      </w:r>
      <w:r>
        <w:rPr>
          <w:color w:val="222222"/>
          <w:sz w:val="48"/>
          <w:szCs w:val="48"/>
          <w:rtl w:val="0"/>
        </w:rPr>
        <w:t xml:space="preserve"> - Sigmund Olsvik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I nesten femti 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r var Sigmund Olsvik en fremadstormende reklamemann med viktige AD-stillinger. Da han gikk av med pensjon kunne han konsentrere seg om sine malerier og grafikk med semi-abstrakte nordnorske hus og lappetepper av fargesterke landskap.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 w:hint="default"/>
          <w:color w:val="696969"/>
          <w:sz w:val="26"/>
          <w:szCs w:val="26"/>
          <w:rtl w:val="0"/>
          <w:lang w:val="de-DE"/>
        </w:rPr>
        <w:t>“</w:t>
      </w:r>
      <w:r>
        <w:rPr>
          <w:rFonts w:ascii="Helvetica Light" w:hAnsi="Helvetica Light"/>
          <w:color w:val="696969"/>
          <w:sz w:val="26"/>
          <w:szCs w:val="26"/>
          <w:rtl w:val="0"/>
        </w:rPr>
        <w:t>- Jeg er vokst opp i Haugesund og har r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696969"/>
          <w:sz w:val="26"/>
          <w:szCs w:val="26"/>
          <w:rtl w:val="0"/>
        </w:rPr>
        <w:t xml:space="preserve">ttene mine ved kysten, med mange sommere i Nord-Norge. De nordnorske nedfallsnaustene kommer jeg ofte tilbake til.Jeg har reist mye med hurtigruta, og sett utover dette landskapet med de gudsforlatte stedene. Jeg har en lengsel mot det ensomme og forlatte; et kulturlandskap som er i ferd med 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  <w:lang w:val="da-DK"/>
        </w:rPr>
        <w:t>forvitre. Men jeg st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696969"/>
          <w:sz w:val="26"/>
          <w:szCs w:val="26"/>
          <w:rtl w:val="0"/>
        </w:rPr>
        <w:t xml:space="preserve">r ikke ved siden av Karl Erik Harr i friluft og maler for 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si det s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696969"/>
          <w:sz w:val="26"/>
          <w:szCs w:val="26"/>
          <w:rtl w:val="0"/>
        </w:rPr>
        <w:t xml:space="preserve">nn; dette er fri diktning og mine inntrykk. 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>”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/>
          <w:color w:val="222222"/>
          <w:sz w:val="26"/>
          <w:szCs w:val="26"/>
          <w:rtl w:val="0"/>
        </w:rPr>
        <w:t>Olsvik har jobbet som AD i byr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er som Bates, H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ydahl Ohme og Fabritius, og tok sin utdannelse ved Statens H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ndverks- og Kunstindustriskole (SHKS) i 1955-59 og London School Of Printing 1962-63. Han er innkj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 xml:space="preserve">pt av en rekke samlinger og er medlem av Norske Bildende Kunstnere og Tegnerforbundet. De siste 11 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rene av sin karriere var han reklamesjef for et plastindustriforetak eid av Hydro.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696969"/>
          <w:sz w:val="26"/>
          <w:szCs w:val="26"/>
          <w:rtl w:val="0"/>
        </w:rPr>
      </w:pPr>
      <w:r>
        <w:rPr>
          <w:rFonts w:ascii="Helvetica Light" w:hAnsi="Helvetica Light" w:hint="default"/>
          <w:color w:val="696969"/>
          <w:sz w:val="26"/>
          <w:szCs w:val="26"/>
          <w:rtl w:val="0"/>
          <w:lang w:val="de-DE"/>
        </w:rPr>
        <w:t>“</w:t>
      </w:r>
      <w:r>
        <w:rPr>
          <w:rFonts w:ascii="Helvetica Light" w:hAnsi="Helvetica Light"/>
          <w:color w:val="696969"/>
          <w:sz w:val="26"/>
          <w:szCs w:val="26"/>
          <w:rtl w:val="0"/>
        </w:rPr>
        <w:t>- Kunstneren Nicolas De Stael er en som har inspirert meg. Jeg pr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696969"/>
          <w:sz w:val="26"/>
          <w:szCs w:val="26"/>
          <w:rtl w:val="0"/>
          <w:lang w:val="en-US"/>
        </w:rPr>
        <w:t xml:space="preserve">ver 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bygge opp motivet stofflig og pastost med akrylpasta, tilsetter marmormel eller pimpestein. Det gir overflaten en t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696969"/>
          <w:sz w:val="26"/>
          <w:szCs w:val="26"/>
          <w:rtl w:val="0"/>
        </w:rPr>
        <w:t>rr krittaktig struktur. Jeg avslutter gjerne med olje og tempera. Bildene ligger p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et bord eller p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gulvet. Ofte g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696969"/>
          <w:sz w:val="26"/>
          <w:szCs w:val="26"/>
          <w:rtl w:val="0"/>
        </w:rPr>
        <w:t>r det lang tid, motivet yter motstand, er ulydig". Da kan det passe med et raseriutbrudd, et knep jeg l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æ</w:t>
      </w:r>
      <w:r>
        <w:rPr>
          <w:rFonts w:ascii="Helvetica Light" w:hAnsi="Helvetica Light"/>
          <w:color w:val="696969"/>
          <w:sz w:val="26"/>
          <w:szCs w:val="26"/>
          <w:rtl w:val="0"/>
        </w:rPr>
        <w:t>rte p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SHKS av maleren Arne Bruland, som ogs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696969"/>
          <w:sz w:val="26"/>
          <w:szCs w:val="26"/>
          <w:rtl w:val="0"/>
        </w:rPr>
        <w:t>Nils Aas har hedret mange ganger: N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696969"/>
          <w:sz w:val="26"/>
          <w:szCs w:val="26"/>
          <w:rtl w:val="0"/>
          <w:lang w:val="da-DK"/>
        </w:rPr>
        <w:t>r det l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696969"/>
          <w:sz w:val="26"/>
          <w:szCs w:val="26"/>
          <w:rtl w:val="0"/>
        </w:rPr>
        <w:t>ser seg, og du ikke kommer videre: Kill your darlings! Det er forl</w:t>
      </w:r>
      <w:r>
        <w:rPr>
          <w:rFonts w:ascii="Helvetica Light" w:hAnsi="Helvetica Light" w:hint="default"/>
          <w:color w:val="696969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696969"/>
          <w:sz w:val="26"/>
          <w:szCs w:val="26"/>
          <w:rtl w:val="0"/>
        </w:rPr>
        <w:t>sende. Jeg bygger opp og forenkler. Plutselig er det nok, og bildet kan avsluttes.</w:t>
      </w:r>
      <w:r>
        <w:rPr>
          <w:rFonts w:ascii="Helvetica Light" w:hAnsi="Helvetica Light" w:hint="default"/>
          <w:color w:val="696969"/>
          <w:sz w:val="26"/>
          <w:szCs w:val="26"/>
          <w:rtl w:val="0"/>
        </w:rPr>
        <w:t>”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696969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CV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Utdanning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1962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1963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London School of Printing, post NDD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1955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1959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Statens 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ndverks- og Kunstindustriskole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Separatutstilling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Kristiansund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SG, Trondheim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Brevik Troms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Skallum B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æ</w:t>
      </w:r>
      <w:r>
        <w:rPr>
          <w:i w:val="1"/>
          <w:iCs w:val="1"/>
          <w:color w:val="222222"/>
          <w:sz w:val="26"/>
          <w:szCs w:val="26"/>
          <w:rtl w:val="0"/>
        </w:rPr>
        <w:t>rum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Nesodden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Volda Kunstlag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Sj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it-IT"/>
        </w:rPr>
        <w:t>gata Bod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Innkj</w:t>
      </w:r>
      <w:r>
        <w:rPr>
          <w:rFonts w:ascii="Helvetica Light" w:hAnsi="Helvetica Light" w:hint="default"/>
          <w:color w:val="cb297a"/>
          <w:sz w:val="32"/>
          <w:szCs w:val="32"/>
          <w:rtl w:val="0"/>
          <w:lang w:val="da-DK"/>
        </w:rPr>
        <w:t>ø</w:t>
      </w:r>
      <w:r>
        <w:rPr>
          <w:rFonts w:ascii="Helvetica Light" w:hAnsi="Helvetica Light"/>
          <w:color w:val="cb297a"/>
          <w:sz w:val="32"/>
          <w:szCs w:val="32"/>
          <w:rtl w:val="0"/>
        </w:rPr>
        <w:t>p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Nesodden Kommune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gskulen i Volda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Kristiansand Kommune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stfold Sykehus, Fredrikstad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Maritime Hydraulics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Nordea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Norske Shell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 Telegrambyr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SAS Fornebu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Agder Energi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Bergens Tidende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Sparebanken M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re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rlandets Sykehus, Kristiansand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Sykehuset i Vestfold, T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de-DE"/>
        </w:rPr>
        <w:t>nsberg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Fylkeskommunen Molde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it-IT"/>
        </w:rPr>
        <w:t>Copno Art (Philips Conoco) Stavanger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Felleskj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pet Rogaland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Telekunst Telenor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Sandnes Kommune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Stavanger Aftenblad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Haugesunds Sparebank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Haugesunds Avis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 xml:space="preserve">Johannes </w:t>
      </w:r>
      <w:r>
        <w:rPr>
          <w:i w:val="1"/>
          <w:iCs w:val="1"/>
          <w:color w:val="222222"/>
          <w:sz w:val="26"/>
          <w:szCs w:val="26"/>
          <w:rtl w:val="0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stensj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 xml:space="preserve">ø </w:t>
      </w:r>
      <w:r>
        <w:rPr>
          <w:i w:val="1"/>
          <w:iCs w:val="1"/>
          <w:color w:val="222222"/>
          <w:sz w:val="26"/>
          <w:szCs w:val="26"/>
          <w:rtl w:val="0"/>
        </w:rPr>
        <w:t>D.Y. &amp; Co As Haugesund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